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200"/>
      </w:pPr>
      <w:r>
        <w:rPr>
          <w:rFonts w:ascii="Arial" w:cs="Arial" w:eastAsia="Arial" w:hAnsi="Arial"/>
          <w:b/>
          <w:bCs/>
          <w:color w:val="D4A843"/>
          <w:sz w:val="19"/>
          <w:szCs w:val="19"/>
        </w:rPr>
        <w:t xml:space="preserve">PRACTICE LEARNING HUB</w:t>
      </w:r>
    </w:p>
    <w:p>
      <w:pPr>
        <w:spacing w:after="60"/>
      </w:pPr>
      <w:r>
        <w:rPr>
          <w:rFonts w:ascii="Arial" w:cs="Arial" w:eastAsia="Arial" w:hAnsi="Arial"/>
          <w:b/>
          <w:bCs/>
          <w:color w:val="7B2D8E"/>
          <w:sz w:val="44"/>
          <w:szCs w:val="44"/>
        </w:rPr>
        <w:t xml:space="preserve">CPD Reflection Template</w:t>
      </w:r>
    </w:p>
    <w:p>
      <w:pPr>
        <w:spacing w:after="240"/>
      </w:pPr>
      <w:r>
        <w:rPr>
          <w:rFonts w:ascii="Arial" w:cs="Arial" w:eastAsia="Arial" w:hAnsi="Arial"/>
          <w:color w:val="1B3A5C"/>
          <w:sz w:val="24"/>
          <w:szCs w:val="24"/>
        </w:rPr>
        <w:t xml:space="preserve">Assessment, Recording and Case Notes</w:t>
      </w:r>
    </w:p>
    <w:tbl>
      <w:tblPr>
        <w:tblW w:type="pct" w:w="100%"/>
        <w:tblBorders>
          <w:top w:val="single" w:color="DDDDDD" w:sz="4"/>
          <w:left w:val="single" w:color="DDDDDD" w:sz="4"/>
          <w:bottom w:val="single" w:color="DDDDDD" w:sz="4"/>
          <w:right w:val="single" w:color="DDDDDD" w:sz="4"/>
          <w:insideH w:val="single" w:color="DDDDDD" w:sz="4"/>
          <w:insideV w:val="single" w:color="DDDDDD" w:sz="4"/>
        </w:tblBorders>
      </w:tblPr>
      <w:tblGrid>
        <w:gridCol w:w="100"/>
        <w:gridCol w:w="100"/>
      </w:tblGrid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Intended audience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>Practitioners recording CPD from this learning resource</w:t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Estimated time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>10-15 minutes</w:t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Sector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>Adults and children's social care (adaptable)</w:t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Author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>Kayleigh Rose Evans</w:t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Website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>kayleighroseevans.com/practice-learning-hub.html</w:t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Version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>Version 1.0 | Published June 2026 | Review due June 2027</w:t>
            </w:r>
          </w:p>
        </w:tc>
      </w:tr>
    </w:tbl>
    <w:p>
      <w:pPr>
        <w:spacing w:after="160"/>
      </w:pPr>
    </w:p>
    <w:tbl>
      <w:tblPr>
        <w:tblW w:type="pct" w:w="100%"/>
        <w:tblBorders>
          <w:top w:val="single" w:color="D4A843" w:sz="6"/>
          <w:left w:val="single" w:color="D4A843" w:sz="18"/>
          <w:bottom w:val="single" w:color="D4A843" w:sz="6"/>
          <w:right w:val="single" w:color="D4A843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4E3" w:color="FBF4E3" w:val="solid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D4A843"/>
                <w:sz w:val="21"/>
                <w:szCs w:val="21"/>
              </w:rPr>
              <w:t xml:space="preserve">Intended use</w:t>
            </w:r>
          </w:p>
          <w:p>
            <w:pPr>
              <w:spacing w:after="60" w:line="280"/>
            </w:pPr>
            <w:r>
              <w:rPr>
                <w:rFonts w:ascii="Arial" w:cs="Arial" w:eastAsia="Arial" w:hAnsi="Arial"/>
                <w:color w:val="2D2D3A"/>
                <w:sz w:val="20"/>
                <w:szCs w:val="20"/>
              </w:rPr>
              <w:t xml:space="preserve">This resource is for learning, reflection and discussion. It is not legal advice and does not replace local policies, statutory guidance or supervision.</w:t>
            </w:r>
          </w:p>
          <w:p>
            <w:pPr>
              <w:spacing w:after="60" w:line="280"/>
            </w:pPr>
            <w:r>
              <w:rPr>
                <w:rFonts w:ascii="Arial" w:cs="Arial" w:eastAsia="Arial" w:hAnsi="Arial"/>
                <w:color w:val="2D2D3A"/>
                <w:sz w:val="20"/>
                <w:szCs w:val="20"/>
              </w:rPr>
              <w:t xml:space="preserve">Please do not discuss or record identifiable details about people, families, colleagues or live cases when using this resource.</w:t>
            </w:r>
          </w:p>
        </w:tc>
      </w:tr>
    </w:tbl>
    <w:p>
      <w:pPr>
        <w:spacing w:after="120"/>
      </w:pPr>
    </w:p>
    <w:p>
      <w:pPr>
        <w:spacing w:after="120" w:line="300"/>
      </w:pPr>
      <w:r>
        <w:rPr>
          <w:rFonts w:ascii="Arial" w:cs="Arial" w:eastAsia="Arial" w:hAnsi="Arial"/>
          <w:b w:val="false"/>
          <w:bCs w:val="false"/>
          <w:i/>
          <w:iCs/>
          <w:color w:val="2D2D3A"/>
          <w:sz w:val="21"/>
          <w:szCs w:val="21"/>
        </w:rPr>
        <w:t xml:space="preserve">Type directly into this document and save it for your CPD record.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1. What did I watch, read or discuss?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B3A5C"/>
          <w:sz w:val="21"/>
          <w:szCs w:val="21"/>
        </w:rPr>
        <w:t xml:space="preserve"/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2. What changed in how I think about recording?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B3A5C"/>
          <w:sz w:val="21"/>
          <w:szCs w:val="21"/>
        </w:rPr>
        <w:t xml:space="preserve"/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3. What did I discuss with a peer, supervisor or team?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B3A5C"/>
          <w:sz w:val="21"/>
          <w:szCs w:val="21"/>
        </w:rPr>
        <w:t xml:space="preserve"/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4. One recording habit I will keep, and one I will change: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B3A5C"/>
          <w:sz w:val="21"/>
          <w:szCs w:val="21"/>
        </w:rPr>
        <w:t xml:space="preserve"/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spacing w:after="120" w:before="280"/>
      </w:pPr>
      <w:r>
        <w:rPr>
          <w:rFonts w:ascii="Arial" w:cs="Arial" w:eastAsia="Arial" w:hAnsi="Arial"/>
          <w:b/>
          <w:bCs/>
          <w:color w:val="1B3A5C"/>
          <w:sz w:val="24"/>
          <w:szCs w:val="24"/>
        </w:rPr>
        <w:t xml:space="preserve">5. What further learning or supervision do I need?</w:t>
      </w:r>
    </w:p>
    <w:p>
      <w:pPr>
        <w:spacing w:after="60" w:before="160"/>
      </w:pPr>
      <w:r>
        <w:rPr>
          <w:rFonts w:ascii="Arial" w:cs="Arial" w:eastAsia="Arial" w:hAnsi="Arial"/>
          <w:b/>
          <w:bCs/>
          <w:color w:val="1B3A5C"/>
          <w:sz w:val="21"/>
          <w:szCs w:val="21"/>
        </w:rPr>
        <w:t xml:space="preserve"/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p>
      <w:pPr>
        <w:pBdr>
          <w:bottom w:val="single" w:color="BBBBBB" w:sz="4" w:space="1"/>
        </w:pBdr>
        <w:spacing w:after="200"/>
      </w:pPr>
      <w:r>
        <w:rPr>
          <w:rFonts w:ascii="Arial" w:cs="Arial" w:eastAsia="Arial" w:hAnsi="Arial"/>
          <w:sz w:val="21"/>
          <w:szCs w:val="21"/>
        </w:rPr>
        <w:t xml:space="preserve"> </w:t>
      </w:r>
    </w:p>
    <w:tbl>
      <w:tblPr>
        <w:tblW w:type="pct" w:w="100%"/>
        <w:tblBorders>
          <w:top w:val="single" w:color="DDDDDD" w:sz="4"/>
          <w:left w:val="single" w:color="DDDDDD" w:sz="4"/>
          <w:bottom w:val="single" w:color="DDDDDD" w:sz="4"/>
          <w:right w:val="single" w:color="DDDDDD" w:sz="4"/>
          <w:insideH w:val="single" w:color="DDDDDD" w:sz="4"/>
          <w:insideV w:val="single" w:color="DDDDDD" w:sz="4"/>
        </w:tblBorders>
      </w:tblPr>
      <w:tblGrid>
        <w:gridCol w:w="100"/>
        <w:gridCol w:w="100"/>
      </w:tblGrid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Name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Role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Date of learning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pct" w:w="32%"/>
            <w:shd w:fill="F3EBF6" w:color="F3EBF6" w:val="solid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7B2D8E"/>
                <w:sz w:val="19"/>
                <w:szCs w:val="19"/>
              </w:rPr>
              <w:t xml:space="preserve">Date of this reflection</w:t>
            </w:r>
          </w:p>
        </w:tc>
        <w:tc>
          <w:tcPr>
            <w:tcW w:type="pct" w:w="68%"/>
            <w:tcMar>
              <w:top w:type="dxa" w:w="90"/>
              <w:left w:type="dxa" w:w="140"/>
              <w:bottom w:type="dxa" w:w="90"/>
              <w:right w:type="dxa" w:w="140"/>
            </w:tcMar>
            <w:vAlign w:val="center"/>
          </w:tcPr>
          <w:p>
            <w:r>
              <w:rPr>
                <w:rFonts w:ascii="Arial" w:cs="Arial" w:eastAsia="Arial" w:hAnsi="Arial"/>
                <w:color w:val="2D2D3A"/>
                <w:sz w:val="19"/>
                <w:szCs w:val="19"/>
              </w:rPr>
              <w:t xml:space="preserve"/>
            </w:r>
          </w:p>
        </w:tc>
      </w:tr>
    </w:tbl>
    <w:tbl>
      <w:tblPr>
        <w:tblW w:type="pct" w:w="100%"/>
        <w:tblBorders>
          <w:top w:val="single" w:color="2A9D8F" w:sz="6"/>
          <w:left w:val="single" w:color="2A9D8F" w:sz="18"/>
          <w:bottom w:val="single" w:color="2A9D8F" w:sz="6"/>
          <w:right w:val="single" w:color="2A9D8F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8F5F3" w:color="E8F5F3" w:val="solid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2A9D8F"/>
                <w:sz w:val="21"/>
                <w:szCs w:val="21"/>
              </w:rPr>
              <w:t xml:space="preserve">Recording your CPD</w:t>
            </w:r>
          </w:p>
          <w:p>
            <w:pPr>
              <w:spacing w:after="60" w:line="280"/>
            </w:pPr>
            <w:r>
              <w:rPr>
                <w:rFonts w:ascii="Arial" w:cs="Arial" w:eastAsia="Arial" w:hAnsi="Arial"/>
                <w:color w:val="2D2D3A"/>
                <w:sz w:val="20"/>
                <w:szCs w:val="20"/>
              </w:rPr>
              <w:t xml:space="preserve">Social Work England requires registered social workers to record CPD each year, including at least one piece with a peer reflection element. This template can support that record - check current Social Work England guidance for what to upload and when.</w:t>
            </w:r>
          </w:p>
        </w:tc>
      </w:tr>
    </w:tbl>
    <w:p>
      <w:pPr>
        <w:spacing w:before="200"/>
      </w:pPr>
    </w:p>
    <w:tbl>
      <w:tblPr>
        <w:tblW w:type="pct" w:w="100%"/>
        <w:tblBorders>
          <w:top w:val="single" w:color="2A9D8F" w:sz="6"/>
          <w:left w:val="single" w:color="2A9D8F" w:sz="18"/>
          <w:bottom w:val="single" w:color="2A9D8F" w:sz="6"/>
          <w:right w:val="single" w:color="2A9D8F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8F5F3" w:color="E8F5F3" w:val="solid"/>
            <w:tcMar>
              <w:top w:type="dxa" w:w="140"/>
              <w:left w:type="dxa" w:w="200"/>
              <w:bottom w:type="dxa" w:w="140"/>
              <w:right w:type="dxa" w:w="200"/>
            </w:tcMar>
          </w:tcPr>
          <w:p>
            <w:pPr>
              <w:spacing w:after="80"/>
            </w:pPr>
            <w:r>
              <w:rPr>
                <w:rFonts w:ascii="Arial" w:cs="Arial" w:eastAsia="Arial" w:hAnsi="Arial"/>
                <w:b/>
                <w:bCs/>
                <w:color w:val="2A9D8F"/>
                <w:sz w:val="21"/>
                <w:szCs w:val="21"/>
              </w:rPr>
              <w:t xml:space="preserve">Using this with your team?</w:t>
            </w:r>
          </w:p>
          <w:p>
            <w:pPr>
              <w:spacing w:after="60" w:line="280"/>
            </w:pPr>
            <w:r>
              <w:rPr>
                <w:rFonts w:ascii="Arial" w:cs="Arial" w:eastAsia="Arial" w:hAnsi="Arial"/>
                <w:color w:val="2D2D3A"/>
                <w:sz w:val="20"/>
                <w:szCs w:val="20"/>
              </w:rPr>
              <w:t xml:space="preserve">If your team, authority or university is using this resource, Kayleigh would love to hear how. Your feedback shapes future materials.</w:t>
            </w:r>
          </w:p>
          <w:p>
            <w:pPr>
              <w:spacing w:after="60" w:line="280"/>
            </w:pPr>
            <w:r>
              <w:rPr>
                <w:rFonts w:ascii="Arial" w:cs="Arial" w:eastAsia="Arial" w:hAnsi="Arial"/>
                <w:color w:val="2D2D3A"/>
                <w:sz w:val="20"/>
                <w:szCs w:val="20"/>
              </w:rPr>
              <w:t xml:space="preserve">Share feedback: kayleighrosevans@gmail.com</w:t>
            </w:r>
          </w:p>
          <w:p>
            <w:pPr>
              <w:spacing w:after="60" w:line="280"/>
            </w:pPr>
            <w:r>
              <w:rPr>
                <w:rFonts w:ascii="Arial" w:cs="Arial" w:eastAsia="Arial" w:hAnsi="Arial"/>
                <w:color w:val="2D2D3A"/>
                <w:sz w:val="20"/>
                <w:szCs w:val="20"/>
              </w:rPr>
              <w:t xml:space="preserve">To invite Kayleigh to deliver a live session linked to this resource, visit kayleighroseevans.com and use the speaking enquiry contact.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00" w:right="1100" w:bottom="1100" w:left="11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4" w:space="4"/>
      </w:pBdr>
    </w:pPr>
    <w:r>
      <w:rPr>
        <w:rFonts w:ascii="Arial" w:cs="Arial" w:eastAsia="Arial" w:hAnsi="Arial"/>
        <w:color w:val="6B6B7B"/>
        <w:sz w:val="15"/>
        <w:szCs w:val="15"/>
      </w:rPr>
      <w:t xml:space="preserve">Free to use for learning and reflection  |  kayleighroseevans.com</w:t>
    </w:r>
    <w:r>
      <w:rPr>
        <w:rFonts w:ascii="Arial" w:cs="Arial" w:eastAsia="Arial" w:hAnsi="Arial"/>
        <w:sz w:val="15"/>
        <w:szCs w:val="15"/>
      </w:rPr>
      <w:ptab w:alignment="right" w:relativeTo="margin" w:leader="none"/>
    </w:r>
    <w:r>
      <w:rPr>
        <w:rFonts w:ascii="Arial" w:cs="Arial" w:eastAsia="Arial" w:hAnsi="Arial"/>
        <w:color w:val="6B6B7B"/>
        <w:sz w:val="15"/>
        <w:szCs w:val="15"/>
      </w:rPr>
      <w:t xml:space="preserve">Page </w:t>
    </w:r>
    <w:r>
      <w:rPr>
        <w:rFonts w:ascii="Arial" w:cs="Arial" w:eastAsia="Arial" w:hAnsi="Arial"/>
        <w:color w:val="6B6B7B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7B2D8E" w:sz="6" w:space="4"/>
      </w:pBdr>
    </w:pPr>
    <w:r>
      <w:rPr>
        <w:rFonts w:ascii="Arial" w:cs="Arial" w:eastAsia="Arial" w:hAnsi="Arial"/>
        <w:b/>
        <w:bCs/>
        <w:color w:val="7B2D8E"/>
        <w:sz w:val="16"/>
        <w:szCs w:val="16"/>
      </w:rPr>
      <w:t xml:space="preserve">Kayleigh Rose Evans</w:t>
    </w:r>
    <w:r>
      <w:rPr>
        <w:rFonts w:ascii="Arial" w:cs="Arial" w:eastAsia="Arial" w:hAnsi="Arial"/>
        <w:color w:val="6B6B7B"/>
        <w:sz w:val="16"/>
        <w:szCs w:val="16"/>
      </w:rPr>
      <w:t xml:space="preserve">  |  Practice Learning Hub</w:t>
    </w:r>
    <w:r>
      <w:rPr>
        <w:rFonts w:ascii="Arial" w:cs="Arial" w:eastAsia="Arial" w:hAnsi="Arial"/>
        <w:sz w:val="16"/>
        <w:szCs w:val="16"/>
      </w:rPr>
      <w:ptab w:alignment="right" w:relativeTo="margin" w:leader="none"/>
    </w:r>
    <w:r>
      <w:rPr>
        <w:rFonts w:ascii="Arial" w:cs="Arial" w:eastAsia="Arial" w:hAnsi="Arial"/>
        <w:i/>
        <w:iCs/>
        <w:color w:val="6B6B7B"/>
        <w:sz w:val="16"/>
        <w:szCs w:val="16"/>
      </w:rPr>
      <w:t xml:space="preserve">Recording CPD Reflection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420" w:hanging="21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9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abstractNum w:abstractNumId="10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420" w:hanging="28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2026-06-12T11:10:49.974Z</dcterms:created>
  <dcterms:modified xsi:type="dcterms:W3CDTF">2026-06-12T11:10:49.974Z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