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</w:pPr>
      <w:r>
        <w:rPr>
          <w:rFonts w:ascii="Arial" w:cs="Arial" w:eastAsia="Arial" w:hAnsi="Arial"/>
          <w:b/>
          <w:bCs/>
          <w:color w:val="D4A843"/>
          <w:sz w:val="19"/>
          <w:szCs w:val="19"/>
        </w:rPr>
        <w:t xml:space="preserve">PRACTICE LEARNING HUB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7B2D8E"/>
          <w:sz w:val="44"/>
          <w:szCs w:val="44"/>
        </w:rPr>
        <w:t xml:space="preserve">CPD Reflection Template</w:t>
      </w:r>
    </w:p>
    <w:p>
      <w:pPr>
        <w:spacing w:after="240"/>
      </w:pPr>
      <w:r>
        <w:rPr>
          <w:rFonts w:ascii="Arial" w:cs="Arial" w:eastAsia="Arial" w:hAnsi="Arial"/>
          <w:color w:val="1B3A5C"/>
          <w:sz w:val="24"/>
          <w:szCs w:val="24"/>
        </w:rPr>
        <w:t xml:space="preserve">Mental Capacity Assessment in Practice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Intended audience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Practitioners recording CPD from this learning resource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Estimated time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10-15 minutes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Sector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Adult social care (adaptable)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Author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 Rose Evans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Website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kayleighroseevans.com/practice-learning-hub.html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Version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Version 1.0 | Published June 2026 | Review due June 2027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D4A843" w:sz="6"/>
          <w:left w:val="single" w:color="D4A843" w:sz="18"/>
          <w:bottom w:val="single" w:color="D4A843" w:sz="6"/>
          <w:right w:val="single" w:color="D4A843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4E3" w:color="FBF4E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D4A843"/>
                <w:sz w:val="21"/>
                <w:szCs w:val="21"/>
              </w:rPr>
              <w:t xml:space="preserve">Intended use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This resource is for learning, reflection and discussion. It is not legal advice and does not replace local policies, statutory guidance or supervision.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Please do not discuss or record identifiable details about people, families, colleagues or live cases when using this resource.</w:t>
            </w:r>
          </w:p>
        </w:tc>
      </w:tr>
    </w:tbl>
    <w:p>
      <w:pPr>
        <w:spacing w:after="120"/>
      </w:pP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/>
          <w:iCs/>
          <w:color w:val="2D2D3A"/>
          <w:sz w:val="21"/>
          <w:szCs w:val="21"/>
        </w:rPr>
        <w:t xml:space="preserve">Use this template to record your learning for continuing professional development. The prompts align with the style of reflection encouraged by Social Work England - reflect on what you learned, who you discussed it with, and the impact on your practice. Type directly into this document and save it for your CPD record.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1. What did I watch, read or discuss?</w:t>
      </w: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D2D3A"/>
          <w:sz w:val="21"/>
          <w:szCs w:val="21"/>
        </w:rPr>
        <w:t xml:space="preserve">(For example: the MCA role play and analysis videos, plus a team discussion on [date].)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2. What stood out to me, and why?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3. What did I discuss with a peer, supervisor or team?</w:t>
      </w: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D2D3A"/>
          <w:sz w:val="21"/>
          <w:szCs w:val="21"/>
        </w:rPr>
        <w:t xml:space="preserve">(Social Work England values peer reflection - note who you reflected with and what emerged, without identifying details.)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4. How has this challenged, confirmed or developed my practice thinking?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5. What might I do differently in future?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6. What further learning or supervision do I need?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Name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Role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learning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this reflection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</w:tbl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Recording your CPD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Social Work England requires registered social workers to record CPD each year, including at least one piece with a peer reflection element. This template can support that record - check current Social Work England guidance for what to upload and when.</w:t>
            </w:r>
          </w:p>
        </w:tc>
      </w:tr>
    </w:tbl>
    <w:p>
      <w:pPr>
        <w:spacing w:before="200"/>
      </w:pPr>
    </w:p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Using this with your team?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If your team, authority or university is using this resource, Kayleigh would love to hear how. Your feedback shapes future materials.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Share feedback: kayleighrosevans@gmail.com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To invite Kayleigh to deliver a live session linked to this resource, visit kayleighroseevans.com and use the speaking enquiry contact.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</w:pPr>
    <w:r>
      <w:rPr>
        <w:rFonts w:ascii="Arial" w:cs="Arial" w:eastAsia="Arial" w:hAnsi="Arial"/>
        <w:color w:val="6B6B7B"/>
        <w:sz w:val="15"/>
        <w:szCs w:val="15"/>
      </w:rPr>
      <w:t xml:space="preserve">Free to use for learning and reflection  |  kayleighroseevans.com</w:t>
    </w:r>
    <w:r>
      <w:rPr>
        <w:rFonts w:ascii="Arial" w:cs="Arial" w:eastAsia="Arial" w:hAnsi="Arial"/>
        <w:sz w:val="15"/>
        <w:szCs w:val="15"/>
      </w:rPr>
      <w:ptab w:alignment="right" w:relativeTo="margin" w:leader="none"/>
    </w:r>
    <w:r>
      <w:rPr>
        <w:rFonts w:ascii="Arial" w:cs="Arial" w:eastAsia="Arial" w:hAnsi="Arial"/>
        <w:color w:val="6B6B7B"/>
        <w:sz w:val="15"/>
        <w:szCs w:val="15"/>
      </w:rPr>
      <w:t xml:space="preserve">Page </w:t>
    </w:r>
    <w:r>
      <w:rPr>
        <w:rFonts w:ascii="Arial" w:cs="Arial" w:eastAsia="Arial" w:hAnsi="Arial"/>
        <w:color w:val="6B6B7B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D8E" w:sz="6" w:space="4"/>
      </w:pBdr>
    </w:pPr>
    <w:r>
      <w:rPr>
        <w:rFonts w:ascii="Arial" w:cs="Arial" w:eastAsia="Arial" w:hAnsi="Arial"/>
        <w:b/>
        <w:bCs/>
        <w:color w:val="7B2D8E"/>
        <w:sz w:val="16"/>
        <w:szCs w:val="16"/>
      </w:rPr>
      <w:t xml:space="preserve">Kayleigh Rose Evans</w:t>
    </w:r>
    <w:r>
      <w:rPr>
        <w:rFonts w:ascii="Arial" w:cs="Arial" w:eastAsia="Arial" w:hAnsi="Arial"/>
        <w:color w:val="6B6B7B"/>
        <w:sz w:val="16"/>
        <w:szCs w:val="16"/>
      </w:rPr>
      <w:t xml:space="preserve">  |  Practice Learning Hub</w:t>
    </w:r>
    <w:r>
      <w:rPr>
        <w:rFonts w:ascii="Arial" w:cs="Arial" w:eastAsia="Arial" w:hAnsi="Arial"/>
        <w:sz w:val="16"/>
        <w:szCs w:val="16"/>
      </w:rPr>
      <w:ptab w:alignment="right" w:relativeTo="margin" w:leader="none"/>
    </w:r>
    <w:r>
      <w:rPr>
        <w:rFonts w:ascii="Arial" w:cs="Arial" w:eastAsia="Arial" w:hAnsi="Arial"/>
        <w:i/>
        <w:iCs/>
        <w:color w:val="6B6B7B"/>
        <w:sz w:val="16"/>
        <w:szCs w:val="16"/>
      </w:rPr>
      <w:t xml:space="preserve">MCA CPD Reflection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1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2026-06-12T11:08:31.729Z</dcterms:created>
  <dcterms:modified xsi:type="dcterms:W3CDTF">2026-06-12T11:08:31.729Z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